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A4F" w:rsidRPr="00A77A87" w:rsidRDefault="00912A4F" w:rsidP="00A77A87">
      <w:pPr>
        <w:spacing w:after="0" w:line="480" w:lineRule="auto"/>
        <w:jc w:val="center"/>
        <w:rPr>
          <w:rFonts w:ascii="Times New Roman" w:hAnsi="Times New Roman" w:cs="Times New Roman"/>
          <w:sz w:val="24"/>
          <w:szCs w:val="24"/>
        </w:rPr>
      </w:pPr>
      <w:r w:rsidRPr="00A77A87">
        <w:rPr>
          <w:rFonts w:ascii="Times New Roman" w:hAnsi="Times New Roman" w:cs="Times New Roman"/>
          <w:sz w:val="24"/>
          <w:szCs w:val="24"/>
        </w:rPr>
        <w:t>Education Act of Ontario</w:t>
      </w:r>
    </w:p>
    <w:p w:rsidR="00FA4C3C" w:rsidRPr="00A77A87" w:rsidRDefault="00985299" w:rsidP="00A77A87">
      <w:pPr>
        <w:spacing w:after="0" w:line="480" w:lineRule="auto"/>
        <w:rPr>
          <w:rFonts w:ascii="Times New Roman" w:hAnsi="Times New Roman" w:cs="Times New Roman"/>
          <w:b/>
          <w:sz w:val="24"/>
          <w:szCs w:val="24"/>
        </w:rPr>
      </w:pPr>
      <w:r w:rsidRPr="00A77A87">
        <w:rPr>
          <w:rFonts w:ascii="Times New Roman" w:hAnsi="Times New Roman" w:cs="Times New Roman"/>
          <w:b/>
          <w:sz w:val="24"/>
          <w:szCs w:val="24"/>
        </w:rPr>
        <w:t xml:space="preserve">What is the </w:t>
      </w:r>
      <w:r w:rsidR="00A77A87" w:rsidRPr="00A77A87">
        <w:rPr>
          <w:rFonts w:ascii="Times New Roman" w:hAnsi="Times New Roman" w:cs="Times New Roman"/>
          <w:b/>
          <w:sz w:val="24"/>
          <w:szCs w:val="24"/>
        </w:rPr>
        <w:t>E</w:t>
      </w:r>
      <w:r w:rsidRPr="00A77A87">
        <w:rPr>
          <w:rFonts w:ascii="Times New Roman" w:hAnsi="Times New Roman" w:cs="Times New Roman"/>
          <w:b/>
          <w:sz w:val="24"/>
          <w:szCs w:val="24"/>
        </w:rPr>
        <w:t>ducation Act of Ontario?</w:t>
      </w:r>
    </w:p>
    <w:p w:rsidR="008F0E08" w:rsidRPr="00A77A87" w:rsidRDefault="008F0E08" w:rsidP="00A77A87">
      <w:pPr>
        <w:spacing w:after="0" w:line="480" w:lineRule="auto"/>
        <w:ind w:firstLine="720"/>
        <w:rPr>
          <w:rFonts w:ascii="Times New Roman" w:hAnsi="Times New Roman" w:cs="Times New Roman"/>
          <w:sz w:val="24"/>
          <w:szCs w:val="24"/>
        </w:rPr>
      </w:pPr>
      <w:r w:rsidRPr="00A77A87">
        <w:rPr>
          <w:rFonts w:ascii="Times New Roman" w:hAnsi="Times New Roman" w:cs="Times New Roman"/>
          <w:sz w:val="24"/>
          <w:szCs w:val="24"/>
        </w:rPr>
        <w:t xml:space="preserve">The Education Act of Ontario is popularly known as Bill 82 which was introduced in the year 1980. Under the provision of the Act, it dictates that all schools should provide special education under its curriculum. The act defines </w:t>
      </w:r>
      <w:r w:rsidR="00912A4F" w:rsidRPr="00A77A87">
        <w:rPr>
          <w:rFonts w:ascii="Times New Roman" w:hAnsi="Times New Roman" w:cs="Times New Roman"/>
          <w:sz w:val="24"/>
          <w:szCs w:val="24"/>
        </w:rPr>
        <w:t>special education</w:t>
      </w:r>
      <w:r w:rsidRPr="00A77A87">
        <w:rPr>
          <w:rFonts w:ascii="Times New Roman" w:hAnsi="Times New Roman" w:cs="Times New Roman"/>
          <w:sz w:val="24"/>
          <w:szCs w:val="24"/>
        </w:rPr>
        <w:t xml:space="preserve"> as a program that is based and altered by the findings of the continuous assessment and evaluation of pupils that include a plan that contains specified goals and aims that attain the requ</w:t>
      </w:r>
      <w:r w:rsidR="00A77A87" w:rsidRPr="00A77A87">
        <w:rPr>
          <w:rFonts w:ascii="Times New Roman" w:hAnsi="Times New Roman" w:cs="Times New Roman"/>
          <w:sz w:val="24"/>
          <w:szCs w:val="24"/>
        </w:rPr>
        <w:t xml:space="preserve">irements of the </w:t>
      </w:r>
      <w:r w:rsidRPr="00A77A87">
        <w:rPr>
          <w:rFonts w:ascii="Times New Roman" w:hAnsi="Times New Roman" w:cs="Times New Roman"/>
          <w:sz w:val="24"/>
          <w:szCs w:val="24"/>
        </w:rPr>
        <w:t>special pupil. Under subsection 8 of the Act, it requires the school board and teachers to identify the abilities of each pupil. Exceptional pupils are also identified and offered free education.</w:t>
      </w:r>
    </w:p>
    <w:p w:rsidR="00985299" w:rsidRPr="00A77A87" w:rsidRDefault="00985299" w:rsidP="00A77A87">
      <w:pPr>
        <w:spacing w:after="0" w:line="480" w:lineRule="auto"/>
        <w:rPr>
          <w:rFonts w:ascii="Times New Roman" w:hAnsi="Times New Roman" w:cs="Times New Roman"/>
          <w:b/>
          <w:sz w:val="24"/>
          <w:szCs w:val="24"/>
        </w:rPr>
      </w:pPr>
      <w:r w:rsidRPr="00A77A87">
        <w:rPr>
          <w:rFonts w:ascii="Times New Roman" w:hAnsi="Times New Roman" w:cs="Times New Roman"/>
          <w:b/>
          <w:sz w:val="24"/>
          <w:szCs w:val="24"/>
        </w:rPr>
        <w:t xml:space="preserve">Differences </w:t>
      </w:r>
      <w:r w:rsidR="001E48E9" w:rsidRPr="00A77A87">
        <w:rPr>
          <w:rFonts w:ascii="Times New Roman" w:hAnsi="Times New Roman" w:cs="Times New Roman"/>
          <w:b/>
          <w:sz w:val="24"/>
          <w:szCs w:val="24"/>
        </w:rPr>
        <w:t xml:space="preserve">and Similarities between It and </w:t>
      </w:r>
      <w:r w:rsidR="0053123F" w:rsidRPr="00A77A87">
        <w:rPr>
          <w:rFonts w:ascii="Times New Roman" w:hAnsi="Times New Roman" w:cs="Times New Roman"/>
          <w:b/>
          <w:sz w:val="24"/>
          <w:szCs w:val="24"/>
        </w:rPr>
        <w:t>CCEYA</w:t>
      </w:r>
    </w:p>
    <w:p w:rsidR="00117AD1" w:rsidRPr="00A77A87" w:rsidRDefault="00117AD1" w:rsidP="00A77A87">
      <w:pPr>
        <w:spacing w:after="0" w:line="480" w:lineRule="auto"/>
        <w:ind w:firstLine="720"/>
        <w:rPr>
          <w:rFonts w:ascii="Times New Roman" w:hAnsi="Times New Roman" w:cs="Times New Roman"/>
          <w:sz w:val="24"/>
          <w:szCs w:val="24"/>
        </w:rPr>
      </w:pPr>
      <w:r w:rsidRPr="00A77A87">
        <w:rPr>
          <w:rFonts w:ascii="Times New Roman" w:hAnsi="Times New Roman" w:cs="Times New Roman"/>
          <w:sz w:val="24"/>
          <w:szCs w:val="24"/>
        </w:rPr>
        <w:t xml:space="preserve">The most significant similarity between </w:t>
      </w:r>
      <w:r w:rsidR="00912A4F" w:rsidRPr="00A77A87">
        <w:rPr>
          <w:rFonts w:ascii="Times New Roman" w:hAnsi="Times New Roman" w:cs="Times New Roman"/>
          <w:sz w:val="24"/>
          <w:szCs w:val="24"/>
        </w:rPr>
        <w:t>the Education</w:t>
      </w:r>
      <w:r w:rsidRPr="00A77A87">
        <w:rPr>
          <w:rFonts w:ascii="Times New Roman" w:hAnsi="Times New Roman" w:cs="Times New Roman"/>
          <w:sz w:val="24"/>
          <w:szCs w:val="24"/>
        </w:rPr>
        <w:t xml:space="preserve"> Act and the </w:t>
      </w:r>
      <w:r w:rsidR="00912A4F" w:rsidRPr="00A77A87">
        <w:rPr>
          <w:rFonts w:ascii="Times New Roman" w:hAnsi="Times New Roman" w:cs="Times New Roman"/>
          <w:sz w:val="24"/>
          <w:szCs w:val="24"/>
        </w:rPr>
        <w:t>Childcare and</w:t>
      </w:r>
      <w:r w:rsidRPr="00A77A87">
        <w:rPr>
          <w:rFonts w:ascii="Times New Roman" w:hAnsi="Times New Roman" w:cs="Times New Roman"/>
          <w:sz w:val="24"/>
          <w:szCs w:val="24"/>
        </w:rPr>
        <w:t xml:space="preserve"> early childhood Act is the fact that both acts are geared towards promoting the well-being of children in Ontario.</w:t>
      </w:r>
    </w:p>
    <w:p w:rsidR="008F0E08" w:rsidRPr="00A77A87" w:rsidRDefault="00117AD1" w:rsidP="00A77A87">
      <w:pPr>
        <w:spacing w:after="0" w:line="480" w:lineRule="auto"/>
        <w:rPr>
          <w:rFonts w:ascii="Times New Roman" w:hAnsi="Times New Roman" w:cs="Times New Roman"/>
          <w:sz w:val="24"/>
          <w:szCs w:val="24"/>
        </w:rPr>
      </w:pPr>
      <w:r w:rsidRPr="00A77A87">
        <w:rPr>
          <w:rFonts w:ascii="Times New Roman" w:hAnsi="Times New Roman" w:cs="Times New Roman"/>
          <w:sz w:val="24"/>
          <w:szCs w:val="24"/>
        </w:rPr>
        <w:t xml:space="preserve"> </w:t>
      </w:r>
      <w:r w:rsidR="00A77A87">
        <w:rPr>
          <w:rFonts w:ascii="Times New Roman" w:hAnsi="Times New Roman" w:cs="Times New Roman"/>
          <w:sz w:val="24"/>
          <w:szCs w:val="24"/>
        </w:rPr>
        <w:tab/>
      </w:r>
      <w:r w:rsidRPr="00A77A87">
        <w:rPr>
          <w:rFonts w:ascii="Times New Roman" w:hAnsi="Times New Roman" w:cs="Times New Roman"/>
          <w:sz w:val="24"/>
          <w:szCs w:val="24"/>
        </w:rPr>
        <w:t>The main diff</w:t>
      </w:r>
      <w:r w:rsidR="00912A4F" w:rsidRPr="00A77A87">
        <w:rPr>
          <w:rFonts w:ascii="Times New Roman" w:hAnsi="Times New Roman" w:cs="Times New Roman"/>
          <w:sz w:val="24"/>
          <w:szCs w:val="24"/>
        </w:rPr>
        <w:t>e</w:t>
      </w:r>
      <w:r w:rsidRPr="00A77A87">
        <w:rPr>
          <w:rFonts w:ascii="Times New Roman" w:hAnsi="Times New Roman" w:cs="Times New Roman"/>
          <w:sz w:val="24"/>
          <w:szCs w:val="24"/>
        </w:rPr>
        <w:t>rences between the education Act and CCEYA</w:t>
      </w:r>
      <w:r w:rsidR="00912A4F" w:rsidRPr="00A77A87">
        <w:rPr>
          <w:rFonts w:ascii="Times New Roman" w:hAnsi="Times New Roman" w:cs="Times New Roman"/>
          <w:sz w:val="24"/>
          <w:szCs w:val="24"/>
        </w:rPr>
        <w:t xml:space="preserve"> </w:t>
      </w:r>
      <w:r w:rsidR="00A77A87" w:rsidRPr="00A77A87">
        <w:rPr>
          <w:rFonts w:ascii="Times New Roman" w:hAnsi="Times New Roman" w:cs="Times New Roman"/>
          <w:sz w:val="24"/>
          <w:szCs w:val="24"/>
        </w:rPr>
        <w:t>are</w:t>
      </w:r>
      <w:r w:rsidR="00912A4F" w:rsidRPr="00A77A87">
        <w:rPr>
          <w:rFonts w:ascii="Times New Roman" w:hAnsi="Times New Roman" w:cs="Times New Roman"/>
          <w:sz w:val="24"/>
          <w:szCs w:val="24"/>
        </w:rPr>
        <w:t xml:space="preserve"> that Edu</w:t>
      </w:r>
      <w:r w:rsidRPr="00A77A87">
        <w:rPr>
          <w:rFonts w:ascii="Times New Roman" w:hAnsi="Times New Roman" w:cs="Times New Roman"/>
          <w:sz w:val="24"/>
          <w:szCs w:val="24"/>
        </w:rPr>
        <w:t>c</w:t>
      </w:r>
      <w:r w:rsidR="00912A4F" w:rsidRPr="00A77A87">
        <w:rPr>
          <w:rFonts w:ascii="Times New Roman" w:hAnsi="Times New Roman" w:cs="Times New Roman"/>
          <w:sz w:val="24"/>
          <w:szCs w:val="24"/>
        </w:rPr>
        <w:t>a</w:t>
      </w:r>
      <w:r w:rsidRPr="00A77A87">
        <w:rPr>
          <w:rFonts w:ascii="Times New Roman" w:hAnsi="Times New Roman" w:cs="Times New Roman"/>
          <w:sz w:val="24"/>
          <w:szCs w:val="24"/>
        </w:rPr>
        <w:t>tion Act  focuses on the formal education with a large proportion towards gathering  for the</w:t>
      </w:r>
      <w:r w:rsidR="00912A4F" w:rsidRPr="00A77A87">
        <w:rPr>
          <w:rFonts w:ascii="Times New Roman" w:hAnsi="Times New Roman" w:cs="Times New Roman"/>
          <w:sz w:val="24"/>
          <w:szCs w:val="24"/>
        </w:rPr>
        <w:t xml:space="preserve"> nee</w:t>
      </w:r>
      <w:r w:rsidRPr="00A77A87">
        <w:rPr>
          <w:rFonts w:ascii="Times New Roman" w:hAnsi="Times New Roman" w:cs="Times New Roman"/>
          <w:sz w:val="24"/>
          <w:szCs w:val="24"/>
        </w:rPr>
        <w:t xml:space="preserve">ds of exceptional children while the CCEYA is mainly directed towards </w:t>
      </w:r>
      <w:r w:rsidR="00A77A87" w:rsidRPr="00A77A87">
        <w:rPr>
          <w:rFonts w:ascii="Times New Roman" w:hAnsi="Times New Roman" w:cs="Times New Roman"/>
          <w:sz w:val="24"/>
          <w:szCs w:val="24"/>
        </w:rPr>
        <w:t xml:space="preserve">the </w:t>
      </w:r>
      <w:r w:rsidRPr="00A77A87">
        <w:rPr>
          <w:rFonts w:ascii="Times New Roman" w:hAnsi="Times New Roman" w:cs="Times New Roman"/>
          <w:sz w:val="24"/>
          <w:szCs w:val="24"/>
        </w:rPr>
        <w:t>provision of safe care to children under childcare centers,</w:t>
      </w:r>
    </w:p>
    <w:p w:rsidR="00985299" w:rsidRPr="00A77A87" w:rsidRDefault="00985299" w:rsidP="00A77A87">
      <w:pPr>
        <w:spacing w:after="0" w:line="480" w:lineRule="auto"/>
        <w:rPr>
          <w:rFonts w:ascii="Times New Roman" w:hAnsi="Times New Roman" w:cs="Times New Roman"/>
          <w:b/>
          <w:sz w:val="24"/>
          <w:szCs w:val="24"/>
        </w:rPr>
      </w:pPr>
      <w:r w:rsidRPr="00A77A87">
        <w:rPr>
          <w:rFonts w:ascii="Times New Roman" w:hAnsi="Times New Roman" w:cs="Times New Roman"/>
          <w:b/>
          <w:sz w:val="24"/>
          <w:szCs w:val="24"/>
        </w:rPr>
        <w:t xml:space="preserve">Why </w:t>
      </w:r>
      <w:r w:rsidR="001E48E9" w:rsidRPr="00A77A87">
        <w:rPr>
          <w:rFonts w:ascii="Times New Roman" w:hAnsi="Times New Roman" w:cs="Times New Roman"/>
          <w:b/>
          <w:sz w:val="24"/>
          <w:szCs w:val="24"/>
        </w:rPr>
        <w:t>Is Information Essential to Use as Future Professionals</w:t>
      </w:r>
    </w:p>
    <w:p w:rsidR="00A77A87" w:rsidRPr="00A77A87" w:rsidRDefault="00117AD1" w:rsidP="001E48E9">
      <w:pPr>
        <w:spacing w:after="0" w:line="480" w:lineRule="auto"/>
        <w:ind w:firstLine="720"/>
        <w:rPr>
          <w:rFonts w:ascii="Times New Roman" w:hAnsi="Times New Roman" w:cs="Times New Roman"/>
          <w:sz w:val="24"/>
          <w:szCs w:val="24"/>
        </w:rPr>
      </w:pPr>
      <w:r w:rsidRPr="00A77A87">
        <w:rPr>
          <w:rFonts w:ascii="Times New Roman" w:hAnsi="Times New Roman" w:cs="Times New Roman"/>
          <w:sz w:val="24"/>
          <w:szCs w:val="24"/>
        </w:rPr>
        <w:t>Gaining of information will enable us to make the right decision based on facts and figure presented by information</w:t>
      </w:r>
      <w:r w:rsidR="001E48E9">
        <w:rPr>
          <w:rFonts w:ascii="Times New Roman" w:hAnsi="Times New Roman" w:cs="Times New Roman"/>
          <w:sz w:val="24"/>
          <w:szCs w:val="24"/>
        </w:rPr>
        <w:t xml:space="preserve">. </w:t>
      </w:r>
      <w:r w:rsidRPr="00A77A87">
        <w:rPr>
          <w:rFonts w:ascii="Times New Roman" w:hAnsi="Times New Roman" w:cs="Times New Roman"/>
          <w:sz w:val="24"/>
          <w:szCs w:val="24"/>
        </w:rPr>
        <w:t xml:space="preserve">Additionally, </w:t>
      </w:r>
      <w:r w:rsidR="00A77A87" w:rsidRPr="00A77A87">
        <w:rPr>
          <w:rFonts w:ascii="Times New Roman" w:hAnsi="Times New Roman" w:cs="Times New Roman"/>
          <w:sz w:val="24"/>
          <w:szCs w:val="24"/>
        </w:rPr>
        <w:t xml:space="preserve">the </w:t>
      </w:r>
      <w:r w:rsidRPr="00A77A87">
        <w:rPr>
          <w:rFonts w:ascii="Times New Roman" w:hAnsi="Times New Roman" w:cs="Times New Roman"/>
          <w:sz w:val="24"/>
          <w:szCs w:val="24"/>
        </w:rPr>
        <w:t xml:space="preserve">information </w:t>
      </w:r>
      <w:r w:rsidR="00A77A87" w:rsidRPr="00A77A87">
        <w:rPr>
          <w:rFonts w:ascii="Times New Roman" w:hAnsi="Times New Roman" w:cs="Times New Roman"/>
          <w:sz w:val="24"/>
          <w:szCs w:val="24"/>
        </w:rPr>
        <w:t>allow</w:t>
      </w:r>
      <w:r w:rsidRPr="00A77A87">
        <w:rPr>
          <w:rFonts w:ascii="Times New Roman" w:hAnsi="Times New Roman" w:cs="Times New Roman"/>
          <w:sz w:val="24"/>
          <w:szCs w:val="24"/>
        </w:rPr>
        <w:t xml:space="preserve">s as </w:t>
      </w:r>
      <w:r w:rsidR="001E48E9" w:rsidRPr="00A77A87">
        <w:rPr>
          <w:rFonts w:ascii="Times New Roman" w:hAnsi="Times New Roman" w:cs="Times New Roman"/>
          <w:sz w:val="24"/>
          <w:szCs w:val="24"/>
        </w:rPr>
        <w:t>following events and becoming</w:t>
      </w:r>
      <w:r w:rsidRPr="00A77A87">
        <w:rPr>
          <w:rFonts w:ascii="Times New Roman" w:hAnsi="Times New Roman" w:cs="Times New Roman"/>
          <w:sz w:val="24"/>
          <w:szCs w:val="24"/>
        </w:rPr>
        <w:t xml:space="preserve"> update as to understand the trends that are facing education </w:t>
      </w:r>
      <w:r w:rsidR="00A77A87" w:rsidRPr="00A77A87">
        <w:rPr>
          <w:rFonts w:ascii="Times New Roman" w:hAnsi="Times New Roman" w:cs="Times New Roman"/>
          <w:sz w:val="24"/>
          <w:szCs w:val="24"/>
        </w:rPr>
        <w:t>enabl</w:t>
      </w:r>
      <w:r w:rsidRPr="00A77A87">
        <w:rPr>
          <w:rFonts w:ascii="Times New Roman" w:hAnsi="Times New Roman" w:cs="Times New Roman"/>
          <w:sz w:val="24"/>
          <w:szCs w:val="24"/>
        </w:rPr>
        <w:t xml:space="preserve">ing us to come up with viable solutions. </w:t>
      </w:r>
      <w:bookmarkStart w:id="0" w:name="_GoBack"/>
      <w:bookmarkEnd w:id="0"/>
      <w:r w:rsidRPr="00A77A87">
        <w:rPr>
          <w:rFonts w:ascii="Times New Roman" w:hAnsi="Times New Roman" w:cs="Times New Roman"/>
          <w:sz w:val="24"/>
          <w:szCs w:val="24"/>
        </w:rPr>
        <w:t>Also</w:t>
      </w:r>
      <w:r w:rsidR="00A77A87" w:rsidRPr="00A77A87">
        <w:rPr>
          <w:rFonts w:ascii="Times New Roman" w:hAnsi="Times New Roman" w:cs="Times New Roman"/>
          <w:sz w:val="24"/>
          <w:szCs w:val="24"/>
        </w:rPr>
        <w:t>,</w:t>
      </w:r>
      <w:r w:rsidRPr="00A77A87">
        <w:rPr>
          <w:rFonts w:ascii="Times New Roman" w:hAnsi="Times New Roman" w:cs="Times New Roman"/>
          <w:sz w:val="24"/>
          <w:szCs w:val="24"/>
        </w:rPr>
        <w:t xml:space="preserve"> information enables us to make </w:t>
      </w:r>
      <w:r w:rsidR="00A64097" w:rsidRPr="00A77A87">
        <w:rPr>
          <w:rFonts w:ascii="Times New Roman" w:hAnsi="Times New Roman" w:cs="Times New Roman"/>
          <w:sz w:val="24"/>
          <w:szCs w:val="24"/>
        </w:rPr>
        <w:t>collaborations and</w:t>
      </w:r>
      <w:r w:rsidRPr="00A77A87">
        <w:rPr>
          <w:rFonts w:ascii="Times New Roman" w:hAnsi="Times New Roman" w:cs="Times New Roman"/>
          <w:sz w:val="24"/>
          <w:szCs w:val="24"/>
        </w:rPr>
        <w:t xml:space="preserve"> partnerships that are essential in boosting the education system both in the present and future education.</w:t>
      </w:r>
    </w:p>
    <w:p w:rsidR="00117AD1" w:rsidRPr="00A77A87" w:rsidRDefault="00A77A87" w:rsidP="00A77A87">
      <w:pPr>
        <w:tabs>
          <w:tab w:val="left" w:pos="6525"/>
        </w:tabs>
        <w:spacing w:after="0" w:line="480" w:lineRule="auto"/>
        <w:rPr>
          <w:rFonts w:ascii="Times New Roman" w:hAnsi="Times New Roman" w:cs="Times New Roman"/>
          <w:sz w:val="24"/>
          <w:szCs w:val="24"/>
        </w:rPr>
      </w:pPr>
      <w:r w:rsidRPr="00A77A87">
        <w:rPr>
          <w:rFonts w:ascii="Times New Roman" w:hAnsi="Times New Roman" w:cs="Times New Roman"/>
          <w:sz w:val="24"/>
          <w:szCs w:val="24"/>
        </w:rPr>
        <w:lastRenderedPageBreak/>
        <w:tab/>
      </w:r>
    </w:p>
    <w:sectPr w:rsidR="00117AD1" w:rsidRPr="00A77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3MrYwsDQxNTOwNDVS0lEKTi0uzszPAykwqgUActXftiwAAAA="/>
  </w:docVars>
  <w:rsids>
    <w:rsidRoot w:val="00985299"/>
    <w:rsid w:val="000F1843"/>
    <w:rsid w:val="00117AD1"/>
    <w:rsid w:val="001E48E9"/>
    <w:rsid w:val="0053123F"/>
    <w:rsid w:val="008175D5"/>
    <w:rsid w:val="008F0E08"/>
    <w:rsid w:val="00912A4F"/>
    <w:rsid w:val="00985299"/>
    <w:rsid w:val="00A64097"/>
    <w:rsid w:val="00A77A87"/>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2019-02-15T18:43:00Z</dcterms:created>
  <dcterms:modified xsi:type="dcterms:W3CDTF">2019-02-15T18:43:00Z</dcterms:modified>
</cp:coreProperties>
</file>